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b/>
        </w:rPr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99835" cy="83997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footerReference w:type="default" r:id="rId3"/>
          <w:type w:val="nextPage"/>
          <w:pgSz w:w="11906" w:h="16838"/>
          <w:pgMar w:left="1134" w:right="851" w:gutter="0" w:header="0" w:top="992" w:footer="709" w:bottom="1134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20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Информационная карта          ………………………………… 3стр.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Пояснительная записка         ………………………………….  4 стр.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>Новизна, отличительная особенность ……………………….   5 стр.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Цели и задачи                            ………………………………... 6 стр.                      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Содержание, формы и средства реализации программы  …... 6 стр.                </w:t>
      </w:r>
    </w:p>
    <w:p>
      <w:pPr>
        <w:pStyle w:val="Normal"/>
        <w:numPr>
          <w:ilvl w:val="0"/>
          <w:numId w:val="5"/>
        </w:numPr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Образовательные технологии и события программы  ……...  8 стр</w:t>
      </w:r>
    </w:p>
    <w:p>
      <w:pPr>
        <w:pStyle w:val="Normal"/>
        <w:tabs>
          <w:tab w:val="clear" w:pos="708"/>
          <w:tab w:val="left" w:pos="2085" w:leader="none"/>
        </w:tabs>
        <w:ind w:left="360" w:hanging="0"/>
        <w:rPr>
          <w:sz w:val="28"/>
          <w:szCs w:val="28"/>
        </w:rPr>
      </w:pPr>
      <w:r>
        <w:rPr>
          <w:sz w:val="28"/>
          <w:szCs w:val="28"/>
        </w:rPr>
        <w:t>7.    Критерии и способы оценки качества реализации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программы..9 стр.</w:t>
      </w:r>
    </w:p>
    <w:p>
      <w:pPr>
        <w:pStyle w:val="Normal"/>
        <w:tabs>
          <w:tab w:val="clear" w:pos="708"/>
          <w:tab w:val="left" w:pos="2085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8.    Механизм реализации программы        ……………………….. 9 стр.</w:t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9.    Система контроля за реализацией программы ………………  10 стр.</w:t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10.   Ожидаемые результаты          …………………………………  10 стр.</w:t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11.   Методическое обеспечение    ………………………………… 11 стр.</w:t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12.   Педагогическое условие         …………………………………  11 стр.</w:t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13.   Материально- техническое обеспечение  ………………….... 11 стр.</w:t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14.   Планирование дел смены на 21 день        ……………………. 12 стр.</w:t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15</w:t>
      </w:r>
      <w:r>
        <w:rPr>
          <w:b/>
          <w:sz w:val="28"/>
          <w:szCs w:val="28"/>
        </w:rPr>
        <w:t xml:space="preserve">.   </w:t>
      </w:r>
      <w:r>
        <w:rPr>
          <w:sz w:val="28"/>
          <w:szCs w:val="28"/>
        </w:rPr>
        <w:t>Источники                            ………………………………….. 16  стр.</w:t>
      </w:r>
    </w:p>
    <w:p>
      <w:pPr>
        <w:pStyle w:val="Normal"/>
        <w:suppressAutoHyphens w:val="true"/>
        <w:spacing w:lineRule="auto" w:line="276"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16.   Приложение </w:t>
      </w:r>
    </w:p>
    <w:p>
      <w:pPr>
        <w:pStyle w:val="Normal"/>
        <w:suppressAutoHyphens w:val="true"/>
        <w:spacing w:lineRule="auto" w:line="276" w:before="0" w:after="200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«Режим дня»                          ………………………………….. 17 стр.</w:t>
      </w:r>
    </w:p>
    <w:p>
      <w:pPr>
        <w:pStyle w:val="Normal"/>
        <w:suppressAutoHyphens w:val="true"/>
        <w:spacing w:lineRule="auto" w:line="276" w:before="0" w:after="200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«Законы санатория»           ….…... .…………………………..  18 стр.</w:t>
      </w:r>
    </w:p>
    <w:p>
      <w:pPr>
        <w:pStyle w:val="Normal"/>
        <w:suppressAutoHyphens w:val="true"/>
        <w:spacing w:lineRule="auto" w:line="276" w:before="0" w:after="200"/>
        <w:ind w:left="3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Информационная карта программы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207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7"/>
        <w:gridCol w:w="6379"/>
      </w:tblGrid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Полное название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«Золотой компас»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Сохранение и укрепление здоровья, улучшение физической подготовленности и физического развития через туристскую деятельность, создание условий для самореализации, социальной адаптации, оздоровления,</w:t>
            </w:r>
            <w:r>
              <w:rPr>
                <w:bCs/>
                <w:color w:val="000000"/>
              </w:rPr>
              <w:t xml:space="preserve"> формирование осознания ценности истории и культуры нашей страны.</w:t>
            </w:r>
          </w:p>
        </w:tc>
      </w:tr>
      <w:tr>
        <w:trPr>
          <w:trHeight w:val="584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Направления деятельности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Туристско-краеведческое, оздоровительное, гражданско-патриотическое, творческое.</w:t>
            </w:r>
          </w:p>
        </w:tc>
      </w:tr>
      <w:tr>
        <w:trPr>
          <w:trHeight w:val="5818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Краткое содержание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>В ходе заезда подростки станут участниками серий образовательных площадок, на которых им предстоит овладеть базовыми туристскими навыками, познакомиться с основами пешего туризма, научиться разводить костры, ставить палатки, оказывать первую помощь.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  </w:t>
            </w:r>
            <w:r>
              <w:rPr/>
              <w:t xml:space="preserve">Применить полученные знания, получить туристский опыт ребята смогут во время пешего похода по местам, раскрывающим удивительные природные особенности местности санатория «Толпар".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/>
              <w:t>Программа строится от легкого к сложному, ребята углубляют знания правил организации походов, детальнее изучают вопросы топографии и ориентирования, техники и практики пешеходного туризма, вопросы туристского хозяйства, гигиены и медицинской помощи в походных условиях. Практические занятия и тренировочные походы строятся так, чтобы ребята научились все делать самостоятельно. В воспитании грамотного туриста большое значение имеет разбор походов. После каждого похода на вечерней свечке уделяется время для обсуждения его итогов.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Авторы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Старший воспитатель ГАУЗ РБ ДПС «Толпар» Бирский филиал Миндиярова Г.Г., социальный педагог Судак Е.Г., воспитатель Кринова М.П.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Название организации (ведомства), проводящей лагерь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Государственное автономное учреждение здравоохранения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Республики Башкортостан Детский противотуберкулезный санаторий «Толпар» Бирский филиал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  <w:lang w:val="en-US"/>
              </w:rPr>
            </w:pPr>
            <w:r>
              <w:rPr>
                <w:b/>
              </w:rPr>
              <w:t xml:space="preserve">Телефон, </w:t>
            </w:r>
            <w:r>
              <w:rPr>
                <w:b/>
                <w:lang w:val="en-US"/>
              </w:rPr>
              <w:t>T-mail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lang w:val="en-US"/>
              </w:rPr>
            </w:pPr>
            <w:r>
              <w:rPr/>
              <w:t xml:space="preserve">8 (34784)26827    </w:t>
            </w:r>
            <w:r>
              <w:rPr>
                <w:lang w:val="en-US"/>
              </w:rPr>
              <w:t>Birskiifilial@mail.ru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Адрес реализации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ГАУЗ РБ ДПС «Толпар», 452475 Старопетровский сельсовет, село    Старопетрово, ул. Кооперативная, 32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География участников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Дети 7-17 лет Республики Башкортостан и других регионов.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Количество участников в смене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125-145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Количество смен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lang w:val="en-US"/>
              </w:rPr>
              <w:t>3 смены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Кадры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Педагоги и медицинские работники Бирского филиала санатория «Толпар»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Условия размещения участников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Корпус санатория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Официальный язык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Русский язык</w:t>
            </w:r>
          </w:p>
        </w:tc>
      </w:tr>
      <w:tr>
        <w:trPr/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  <w:t>Источники финансирования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Средства из бюджета РБ, реализация путевок</w:t>
            </w:r>
          </w:p>
        </w:tc>
      </w:tr>
    </w:tbl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b/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Пояснительная записка.</w:t>
      </w:r>
    </w:p>
    <w:p>
      <w:pPr>
        <w:pStyle w:val="Normal"/>
        <w:jc w:val="both"/>
        <w:rPr>
          <w:color w:val="000000"/>
          <w:sz w:val="28"/>
          <w:szCs w:val="28"/>
          <w:shd w:fill="FFFFFF" w:val="clear"/>
        </w:rPr>
      </w:pP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shd w:fill="FFFFFF" w:val="clear"/>
        </w:rPr>
        <w:t>Большую помощь в воспитании подростков, реализации их потребности в самостоятельности, активном образе жизни может оказать организация туристической деятельности в детском санатории. Для отдыха подростков можно выделить следующие формы организации туристической деятельности в условиях санатория: прогулка, поход, экспедиция, туристическая тропа (экологическая тропа), туристические соревнования, туристическое ориентирование. При проведении данных форм организации туристической деятельности подростки могут раскрыть в себе что-то новое, полностью раскрыться перед сверстниками как личность, получить новые знания, навыки и умения. Для педагога это отличный способ выявить потенциальных лидеров группы, сплотить коллектив.</w:t>
      </w:r>
    </w:p>
    <w:p>
      <w:pPr>
        <w:pStyle w:val="NormalWeb"/>
        <w:shd w:val="clear" w:color="auto" w:fill="FFFFFF"/>
        <w:spacing w:lineRule="atLeast" w:line="294"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 xml:space="preserve">        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Для детей туризм – способ активного отдыха, увлекательное занятие, наполненное романтикой необыкновенного образа жизни. Во время похода </w:t>
      </w:r>
      <w:r>
        <w:rPr>
          <w:b/>
          <w:bCs/>
          <w:i/>
          <w:iCs/>
          <w:color w:val="000000"/>
          <w:sz w:val="28"/>
          <w:szCs w:val="28"/>
        </w:rPr>
        <w:t>воспитательная задача</w:t>
      </w:r>
      <w:r>
        <w:rPr>
          <w:color w:val="000000"/>
          <w:sz w:val="28"/>
          <w:szCs w:val="28"/>
        </w:rPr>
        <w:t> решается воздействием на каждого участника со стороны коллектива. Длительность передвижения в походных условиях, постепенное повышение физических нагрузок воспитывают выносливость, волевые качества ребенка, а также воспитывает коллективизм, взаимовыручку и дружелюбие.</w:t>
      </w:r>
    </w:p>
    <w:p>
      <w:pPr>
        <w:pStyle w:val="Normal"/>
        <w:shd w:val="clear" w:color="auto" w:fill="FFFFFF"/>
        <w:spacing w:lineRule="atLeast" w:line="29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Одновременно с воспитательной задачей в походе решается и 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>образовательная</w:t>
      </w:r>
      <w:r>
        <w:rPr>
          <w:color w:val="000000"/>
          <w:sz w:val="28"/>
          <w:szCs w:val="28"/>
          <w:lang w:eastAsia="ru-RU"/>
        </w:rPr>
        <w:t> – закрепление знаний по краеведению, природоведению, топографии, географии и т.д., теория подкрепляется практикой. В походных условиях также совершенствуются знания по методике формирования двигательных умений и навыков.</w:t>
      </w:r>
    </w:p>
    <w:p>
      <w:pPr>
        <w:pStyle w:val="Normal"/>
        <w:shd w:val="clear" w:color="auto" w:fill="FFFFFF"/>
        <w:spacing w:lineRule="atLeast" w:line="294"/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Оздоровительная задача</w:t>
      </w:r>
      <w:r>
        <w:rPr>
          <w:color w:val="000000"/>
          <w:sz w:val="28"/>
          <w:szCs w:val="28"/>
          <w:lang w:eastAsia="ru-RU"/>
        </w:rPr>
        <w:t> решается при правильном прохождении маршрута с соблюдением оптимального режима физических нагрузок и активного отдыха, использования благотворного воздействия природных факторов на все функции организма, соблюдения правил личной и общественной гигиены.</w:t>
      </w:r>
    </w:p>
    <w:p>
      <w:pPr>
        <w:pStyle w:val="Normal"/>
        <w:shd w:val="clear" w:color="auto" w:fill="FFFFFF"/>
        <w:spacing w:lineRule="atLeast" w:line="29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 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>социальной</w:t>
      </w:r>
      <w:r>
        <w:rPr>
          <w:color w:val="000000"/>
          <w:sz w:val="28"/>
          <w:szCs w:val="28"/>
          <w:lang w:eastAsia="ru-RU"/>
        </w:rPr>
        <w:t> точки зрения и </w:t>
      </w:r>
      <w:r>
        <w:rPr>
          <w:b/>
          <w:bCs/>
          <w:i/>
          <w:iCs/>
          <w:color w:val="000000"/>
          <w:sz w:val="28"/>
          <w:szCs w:val="28"/>
          <w:lang w:eastAsia="ru-RU"/>
        </w:rPr>
        <w:t>реабилитации</w:t>
      </w:r>
      <w:r>
        <w:rPr>
          <w:color w:val="000000"/>
          <w:sz w:val="28"/>
          <w:szCs w:val="28"/>
          <w:lang w:eastAsia="ru-RU"/>
        </w:rPr>
        <w:t>, туризм создает среду полноценного общения, в которой человек с проблемами взаимодействует с разными людьми, устанавливает социальные контакты и имеет возможность выполнять различные социальные роли.</w:t>
      </w:r>
    </w:p>
    <w:p>
      <w:pPr>
        <w:pStyle w:val="Normal"/>
        <w:shd w:val="clear" w:color="auto" w:fill="FFFFFF"/>
        <w:spacing w:lineRule="atLeast" w:line="294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</w:t>
      </w:r>
      <w:r>
        <w:rPr>
          <w:color w:val="000000"/>
          <w:sz w:val="28"/>
          <w:szCs w:val="28"/>
          <w:lang w:eastAsia="ru-RU"/>
        </w:rPr>
        <w:t>Туризм предоставляет все возможности для развития личности. Гуманитарное значение туризма не только в его познавательности, но и в мирной направленности, в интеллектуально-воспитательном воздействии на личность.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Программа «Золотой компас» </w:t>
      </w:r>
      <w:r>
        <w:rPr>
          <w:color w:val="000000"/>
          <w:sz w:val="28"/>
          <w:szCs w:val="28"/>
          <w:shd w:fill="FFFFFF" w:val="clear"/>
        </w:rPr>
        <w:t xml:space="preserve">туристско-краеведческой направленности разработана с учетом специфики работы ГАУЗ РБ ДПС «Толпар» и  </w:t>
      </w:r>
      <w:r>
        <w:rPr>
          <w:color w:val="000000"/>
          <w:sz w:val="28"/>
          <w:szCs w:val="28"/>
          <w:lang w:eastAsia="ru-RU"/>
        </w:rPr>
        <w:t>составлена с учетом нормативных требований к программам дополнительного образования на основе существующих федеральных программ данного вида деятельности. Вид программы: модифицированная, вариативная.</w:t>
      </w:r>
    </w:p>
    <w:p>
      <w:pPr>
        <w:pStyle w:val="C3"/>
        <w:shd w:val="clear" w:color="auto" w:fill="FFFFFF"/>
        <w:spacing w:beforeAutospacing="0" w:before="0" w:afterAutospacing="0" w:after="0"/>
        <w:ind w:firstLine="708"/>
        <w:jc w:val="both"/>
        <w:rPr>
          <w:rStyle w:val="C17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Новизна </w:t>
      </w:r>
      <w:r>
        <w:rPr>
          <w:sz w:val="28"/>
          <w:szCs w:val="28"/>
        </w:rPr>
        <w:t>программы проявляется в том, что формирует у детей простейшие туристские навыки по пешеходному туризму (установка палатки, вязка узлов, ориентирование на местности и по картам с помощью компаса, и по местным признакам, разные способы переправ через преграды, типы костров и т.д.) в условиях санаторной смены.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Отличительной особенностью</w:t>
      </w:r>
      <w:r>
        <w:rPr>
          <w:sz w:val="28"/>
          <w:szCs w:val="28"/>
        </w:rPr>
        <w:t xml:space="preserve"> данной программы от существующих является то, что она реализуется в достаточно короткие сроки за счет сокращения теоретического материала и увеличения практических форм работы с детьми,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детского санатория, дает возможность осуществлять ряд осознанных выборов, способных в дальнейшем помочь определить профессию, а, может быть, и жизненный путь.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Программа строится от легкого к сложному, ребята углубляют знания правил организации походов, детальнее изучают вопросы топографии и ориентирования, техники и практики пешеходного туризма, вопросы туристского хозяйства, гигиены и медицинской помощи в походных условиях. Практические занятия и тренировочные походы строятся так, чтобы ребята научились все делать самостоятельно. В воспитании грамотного туриста большое значение имеет разбор походов. После каждого похода на вечерней свечке уделяется время для обсуждения его итогов.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программы:</w:t>
      </w:r>
      <w:r>
        <w:rPr>
          <w:color w:val="000000"/>
          <w:sz w:val="28"/>
          <w:szCs w:val="28"/>
        </w:rPr>
        <w:t xml:space="preserve"> сохранение и укрепление здоровья, улучшение физической подготовленности и физического развития, через туристскую деятельность, создание условий для самореализации, социальной адаптации, оздоровления, мотивационного творческого развития.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формирование мотивации на регулярные занятия физической культурой и спортом, сохранение и укрепление своего здоровья, выработку умений и навыков здорового образа жизни, осознание каждым ребенком собственной ответственности за свое здоровье;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научить основам туристской техники и ориентирования, доврачебной медицинской помощи, умений и навыков в работе с картой, выживания в экстремальных условиях, углубление знаний дополняющих школьную программу;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чувства товарищества, коллективизма, патриотизма и волевых качеств, гуманное отношение к окружающей среде через учебно-тренировочные походы;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развить силу, выносливость, координацию движений, в соответствии с их возрастными и физическими возможностями посредством участия в соревнованиях;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формирование ценностных ориентаций на физическое и духовное </w:t>
      </w:r>
      <w:r>
        <w:rPr>
          <w:sz w:val="28"/>
          <w:szCs w:val="28"/>
        </w:rPr>
        <w:t>совершенствование личности.</w:t>
      </w:r>
    </w:p>
    <w:p>
      <w:pPr>
        <w:pStyle w:val="NormalWeb"/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Содержание, формы и средства реализации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туристско-краеведческой программы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«Золотой компас»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Программа рассчитана на период с мая по август. По продолжительности программа является краткосрочной (в течение санаторной смены, 21 день). Реализация программы возможна с помощью обеспечения педагогическими кадрами, организации качественного питания и медицинской помощи.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>Содержание программы доступно и интересно как детям, так и взрослым: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Техника туризма.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Опасности в туризме, мнимые и действительные. Преодоление естественных препятствий. Преодоление крутых склонов. Узлы и их применение. Установка и снятие палатки. Укладка рюкзака. Виды костров.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Топография и ориентирование.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Топографические знаки, спортивные знаки. Работа с компасом. Азимутный уход. Поиск КП. Способы ориентирования по местным признакам.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Краеведение.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Родной край, его природные и туристические возможности. Организация и проведение походов и экскурсий, техника безопасности в походе.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Основы гигиены и первая медицинская помощь.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Личная гигиена туриста. Походная медицинская аптечка, использование лекарственных растений. Основные приемы оказания первой доврачебной помощи.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Для реализации программы могут использоваться разнообразные формы работы: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  проведение соревнований по туризму, ориентированию, топографии, военно-спортивные игры;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краеведческо-экскурсионные мероприятия (экскурсии, краеведческие викторины, познавательно-развлекательные вечера);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   мастер-классы.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Здоровье сберегающие технологии.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Соблюдение режима дня (регулярное питание, дневной и ночной сон и т.д.).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 утренней зарядки. Зарядка проводится под музыкальную композицию в танцевальной форме.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Спортивные секции и занятия. Соответствие физической нагрузки возрастным особенностям ребенка и группе здоровья.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 Необходимый и рационально организованный двигательный режим (тропа здоровья, подвижные игры, экскурсии, походы).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 Контроль соответствия одежды и обуви на детях погодным условиям, наличие головных уборов в солнечную погоду.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Детское самоуправление.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Детское самоуправление- форма организации жизнедеятельности коллектива, обеспечивающая развитие у подростков самостоятельности в принятии решений для достижения групповых целей.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Работа детского самоуправления зарождается в первые минуты нахождения детей в отряде-это так называемая помощь воспитателям: собрать отряд, помощь в младших отрядах, помощь в столовой, сбор предложений по составлению правил отряда.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Детское самоуправление формируется на второй день смены. Им предоставляется полная свобода идей, решений за исключением режимных моментов.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В  итоговый период детям выделяется один день полностью в их распоряжение. Дети из своей среды назначают воспитателей и другой персонал санатория. Педагогический коллектив постоянно находится рядом с детьми, в качестве наблюдателей или участников в качестве детей. Педагогический коллектив после этого дня делает работу над ошибками.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Объединения дополнительного образования и мастер-классы.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Наличие кружков прикладного творчества, музыкального, спортивного направления для организации выставки поделок «Наши умелые ручки», показа арт-объектов.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Мастер-классы по разжиганию костров, вязанию узлов, установки палатки, оказанию первой медицинской помощи, стрельбы из пневматической винтовки, ведению радиорепортажей.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События программы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течение заезда ведется конкурентная борьба за обладание </w:t>
      </w:r>
      <w:r>
        <w:rPr>
          <w:b/>
          <w:sz w:val="28"/>
          <w:szCs w:val="28"/>
        </w:rPr>
        <w:t>«Золотым компасом»</w:t>
      </w:r>
      <w:r>
        <w:rPr>
          <w:sz w:val="28"/>
          <w:szCs w:val="28"/>
        </w:rPr>
        <w:t>. Это рейтинговая система оценки накопительного типа, которая отражает прилежание детей, их творческий потенциал, поведение и соблюдение режима дня. В основе рейтинговой системы контроля пациентов лежит комплекс мотивационных стимулов, среди которых своевременная и систематическая оценка результатов труда детей в соответствии с их реальными достижениями, система поощрения активных отрядов.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Основная цель рейтинговой системы в филиале: повысить ответственность школьников за выполнение режима дня, правил поведения.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ГАУЗ РБ ДПС «Толпар» рейтинговая оценка опирается на: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принцип обеспечения объективности и полноты информации. Предусматривает сведение до минимума элемента субъективизма в оценке качества работы.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 принцип открытости доступа к информации. Информация обрабатывается воспитателями совместно с детьми и размещается в таблице рейтинга.      Полученные результаты обсуждаются на отрядных и общих линейках с пациентами, на педагогических советах.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Для того чтобы завоевать «Золотой компас», необходимо в течение недели набрать как можно больше баллов. Система баллов приводится ниже.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>Выполнение распорядка дня (включается порядок в комнатах и на закрепленной территории, прием лечебных процедур и т.д.) -5-ти балльная шкала.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Нормы поведения - 5-ти балльная шкала.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Грубые нарушения правил поведения в санатории - </w:t>
        <w:tab/>
        <w:t>«-5» баллов за каждое нарушение.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>Активность в общесанаторском мероприятии: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 место – 10 баллов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 место – 9 баллов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 место – 8 баллов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 место – 7 баллов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(неучастие в мероприятии – 0 баллов).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Помощь сотрудникам - дополнительный балл.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</w:t>
        <w:tab/>
        <w:t>Бонус от воспитателей других отрядов</w:t>
        <w:tab/>
        <w:t>- по 1 баллу на каждый отряд, кроме своего.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7.</w:t>
        <w:tab/>
        <w:t>Бонус от старшего воспитателя - всего 4 балла (как «+», так и «–»).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Другое - дополнительный балл.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Подсчет баллов проводится ежедневно перед вторым ужином, и результат вывешивается на отрядном стенде. Общая таблица результатов отмечается в специальной таблице на первом этаже в холле. По итогам оценок за неделю отряду, получившему наибольшее количество баллов, на общей линейке вручается переходящий символ. Отряд, обладающий им, имеет право на дополнительные поощрительные мероприятия. Список мероприятий приводится ниже: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>Ночной поход с воспитателем на санаторское озеро.</w:t>
        <w:tab/>
        <w:t>От 125 баллов.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Просмотр видеофильма после отбоя (перед выходными).</w:t>
        <w:tab/>
        <w:t>От 100 баллов.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Дискотека для отряда, распорядком дня не предусмотренная.</w:t>
        <w:tab/>
        <w:t>От 80 баллов.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>Дневной поход за территорию санатория.</w:t>
        <w:tab/>
        <w:t>От 80 баллов.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Концертная программа от воспитателя отряда.</w:t>
        <w:tab/>
        <w:t>От 100 баллов.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6.</w:t>
        <w:tab/>
        <w:t>Вечерняя «свечка» до 24.00.</w:t>
        <w:tab/>
        <w:t>От 100 баллов.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7.</w:t>
        <w:tab/>
        <w:t>Другое</w:t>
        <w:tab/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Критерии и способы оценки качества реализации программы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Основным критерием оценки качества реализации программы это, конечно же, желание детей еще раз принять участие в данной программе. Для этого в итоговый период проводится анкетирование участников программы «Отзыв о санатории», где дети отмечают мероприятия, которые больше всего понравились и указывают своё желание приехать в санаторий и принять участие в программе.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Второй критерий – это насколько программа стала интересной и легкой в реализации педагогов. Для оценки данного критерия по окончании смены проводится методическое объединение педагогов санатория.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Следующий критерий - увеличение интереса детей и взрослых к туризму и краеведению. Данный критерий оценивается путем наблюдения в течение смены. 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Критерий оценки сплоченности детского коллектива. Для оценки данного критерия проводится социометрия. Социометрия - метод исследования межличностных отношений (формальных, и неформальных, эмоциональных и деловых) в малых группах, коллективах, организациях.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Механизм реализации программы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Организационный период (1-3 день смены)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отрядов;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-знакомство детей друг с другом, с новым социумом, входная диагностика;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конкурсов, игр, мероприятий на сплочение коллектива, на раскрытие интересов и потребностей детей для более качественной корректировки смены;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-выборы органов детского самоуправления в отряде, оформление имиджа отряда;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-адаптация детей к выполнению распорядка дня и соблюдению санитарно-гигиенических норм, предъявление единых психолого-педагогических требований.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Основной период (4-19 день смены)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реализация смены, кружковых, творческих и спортивных программ;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отрядных и межотрядных дел, отрядных сборов и свечек, общелагерных мероприятий;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-реализация минипроектов, идей, выработанных детьми во время смены.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Заключительный период (20-21 день смены)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-закрытие смены, проведение заключительных мероприятий, выходная диагностика;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-оформление и описание результатов.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Каждый день смены делится на три временных периода, в которых участники имеют возможность заниматься всеми видами деятельности: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 9.30-13.00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 17.00-19.30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.  20.00-22.00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 первом временном отрезке</w:t>
      </w:r>
      <w:r>
        <w:rPr>
          <w:sz w:val="28"/>
          <w:szCs w:val="28"/>
        </w:rPr>
        <w:t xml:space="preserve"> отряд согласно расписанию принимает лечение,  занимается в детских объединениях, спортивных секциях, мастер-классах. Ведется работа по подготовке к вечерним общим мероприятиям.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 временном отрезке</w:t>
      </w:r>
      <w:r>
        <w:rPr>
          <w:sz w:val="28"/>
          <w:szCs w:val="28"/>
        </w:rPr>
        <w:t xml:space="preserve"> проводятся общие мероприятия как подготовленного, так и неподготовленного характера.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В третьем временном отрезке</w:t>
      </w:r>
      <w:r>
        <w:rPr>
          <w:sz w:val="28"/>
          <w:szCs w:val="28"/>
        </w:rPr>
        <w:t xml:space="preserve"> ведется индивидуальная работа с детьми и работа с разновозрастными группами дополнительного образования, проводятся отрядные «свечки».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Система контроля за реализацией программы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На уровне заведующей Бирского филиала санатория: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ежедневный отчет о проведенных мероприятиях;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-отчет о реализации программы по итогам каждой смены и по окончании сезона летней оздоровительной работы;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-фотоотчет о работе санатория;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конкурсных материалов для участия в республиканских смотрах-конкурсах организаций отдыха и оздоровления детей.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На уровне старшего воспитателя: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-планерки с воспитателями;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-ежедневный отчет о проведенных отрядных мероприятиях;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фотоотчет о работе отрядов. 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 результатам контроля составляется рейтинговая таблица, которая позволит оценить работу каждого воспитателя.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По итогам участия в программе подростки расширят знания в области туристического краеведения, истории и культуры Башкортостана. Получат прикладные навыки в разных сферах туризма: знание топографии и ориентирования, организация туристского быта.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Приобретённый опыт поможет подросткам организовывать пеший поход для сверстников и своей семьи. Игровая модель смены будет способствовать не только получению профильных знаний и умений, но и приобретению опыта работы в команде, формированию таких личностных характеристик как смекалка и сноровка, концентрация внимания и скорость реакции,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самостоятельность, ответственность; принятию духовно-нравственных ценностей, таких как активная гражданская позиция, патриотизм.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По итогам программы лучшим участникам будет вручён индивидуальный сертификат, свидетельствующий об участии в программе. По итогам проведённых мероприятий и конкурсов победители будут награждены грамотами.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0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обеспечение.</w:t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программы санатория, планов работы отрядов, плана-сетки.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инструкции всех участников процесса.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установочного семинара для всех работающих в течение санаторной смены.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Подбор методических разработок в соответствии с планом работы.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ежедневных планёрок. 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системы отслеживания результатов и подведения итогов.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Педагогические условия.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педагогических средств с учетом возрастных и индивидуальных особенностей, способствующих успешной самореализации детей. 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различных видов деятельности. 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Добровольность включения детей в организацию жизни санатория. 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ситуации успеха. 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информирование о результатах прожитого дня. </w:t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различных видов стимулирования.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оптимальных условий и площадок для проведения различных мероприятий. </w:t>
      </w:r>
    </w:p>
    <w:p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Туристическое снаряжение.</w:t>
      </w:r>
    </w:p>
    <w:p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для оформления и творчества детей. </w:t>
      </w:r>
    </w:p>
    <w:p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канцелярских принадлежностей. </w:t>
      </w:r>
    </w:p>
    <w:p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Аудиоматериалы и видеотехника. </w:t>
      </w:r>
    </w:p>
    <w:p>
      <w:pPr>
        <w:pStyle w:val="Normal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Призы и награды для стимулирования.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Планирование дел смены на 21 день.</w:t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Утро –  время от завтрака до обеда</w:t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День –  время от полдника до ужина</w:t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Вечер – время от ужина до второго ужина</w:t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a9"/>
        <w:tblW w:w="9356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4"/>
        <w:gridCol w:w="7791"/>
      </w:tblGrid>
      <w:tr>
        <w:trPr/>
        <w:tc>
          <w:tcPr>
            <w:tcW w:w="1564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6"/>
                <w:lang w:val="ru-RU" w:bidi="ar-SA"/>
              </w:rPr>
              <w:t>Содержание смены</w:t>
            </w:r>
          </w:p>
        </w:tc>
      </w:tr>
      <w:tr>
        <w:trPr/>
        <w:tc>
          <w:tcPr>
            <w:tcW w:w="1564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1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Заезд детей. Распределение по отрядам. Расселение.  Инструктаж по технике безопасности.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Экскурсия по санаторию.  Игры на знакомство в отрядах.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Танцевально-развлекательная программа «Мама, папа, я в «Толпаре».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2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Выбор актива отряда. Имидж отряда.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Торжественное открытие смены. Концерт воспитателей.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Танцевально-музыкальный вечер «Здравствуй друг».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3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Экскурсия «Путешествие по окрестностям «Толпара».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Вертушка «Туристическая кругосветка».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Отрядные огоньки.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4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Конкурс рисунков на асфальте «Открытка для друзей».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Музыкально-танцевальный конкурс «Новые имена».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Подготовка к «Зарнице».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bidi="ar-SA"/>
              </w:rPr>
              <w:t>5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Игра «Поиск флага».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 xml:space="preserve">Смотр строя и песни.  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Военно-патриотическая игра «Зарница».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lang w:val="ru-RU" w:bidi="ar-SA"/>
              </w:rPr>
              <w:t>6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 xml:space="preserve">Мастер-класс по оказанию </w:t>
            </w:r>
            <w:r>
              <w:rPr>
                <w:rFonts w:eastAsia="Times New Roman" w:cs="Times New Roman"/>
                <w:kern w:val="0"/>
                <w:sz w:val="28"/>
                <w:lang w:val="en-US" w:bidi="ar-SA"/>
              </w:rPr>
              <w:t>I</w:t>
            </w: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 xml:space="preserve"> мед. помощи и по стрельбе из пневматического ружья.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before="0" w:after="0"/>
              <w:jc w:val="left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Познавательная игра «Что? Где? Когда?» (на туристическую и краеведческую тему).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Подведение итогов Компаса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lang w:val="ru-RU" w:bidi="ar-SA"/>
              </w:rPr>
              <w:t>7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Мастер-класс по завязыванию узлов.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Познавательно- развлекательное шоу «Вечера в «Толпаре»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Обучение в мастерских.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6"/>
                <w:lang w:val="ru-RU" w:bidi="ar-SA"/>
              </w:rPr>
              <w:t>8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Мастер-класс по разведению костров.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before="0" w:after="0"/>
              <w:jc w:val="left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Вечер музыки «Как здорово, что все мы здесь сегодня собрались».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kern w:val="0"/>
                <w:sz w:val="28"/>
                <w:lang w:val="ru-RU" w:bidi="ar-SA"/>
              </w:rPr>
              <w:t>Мастер-класс по стрельбе из пневматического ружья.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lang w:val="ru-RU" w:bidi="ar-SA"/>
              </w:rPr>
              <w:t>9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Мастер-класс по установке палатки.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Спортивные состязания  «Толпариада».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Обучение в мастерских.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10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Мастер-класс по радиорепортажам 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Спортивно - туристический квест «Тропа туриста».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Подведение итогов Компаса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bidi="ar-SA"/>
              </w:rPr>
              <w:t>11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Игра «День наоборот»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Соревнование «Кубок вызова» (взрослые против детей).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Обучение в мастерских.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bidi="ar-SA"/>
              </w:rPr>
              <w:t>12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Мастер-класс по спортивному ориентированию.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Конкурс-проект Арт- объектов.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Фото-вертушка (отрядное мероприятие)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bidi="ar-SA"/>
              </w:rPr>
              <w:t>13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Конкурс поделок  «Я оставлю вам на память».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Подготовка к туристическому слету.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Туристический слет.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bidi="ar-SA"/>
              </w:rPr>
              <w:t>14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Обучение в мастерских.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Турнир «Туристический  привал».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Поэтапная эстафета.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bidi="ar-SA"/>
              </w:rPr>
              <w:t>15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Конкурс рисунков «Рисуем Родину».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Конкурсная программа «Лидер дня».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Подведение итогов Компаса.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16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День добрых дел. Трудовой десант.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Коммуникативный вечер «Перекресток стилей».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Подведение итогов вечера «Аукцион»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6"/>
                <w:lang w:val="ru-RU" w:bidi="ar-SA"/>
              </w:rPr>
              <w:t>17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Обучение в мастерских</w:t>
            </w:r>
            <w:r>
              <w:rPr>
                <w:rFonts w:eastAsia="Times New Roman" w:cs="Times New Roman"/>
                <w:kern w:val="0"/>
                <w:lang w:val="ru-RU" w:bidi="ar-SA"/>
              </w:rPr>
              <w:t>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«Ника санатория» - лучший фильм о путешествии.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Презентация фильма.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bidi="ar-SA"/>
              </w:rPr>
              <w:t>18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Подготовка к походу.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Поход  «Мы в такие шагали дали…».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Поход  «Мы в такие шагали дали..».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lang w:val="ru-RU" w:bidi="ar-SA"/>
              </w:rPr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bidi="ar-SA"/>
              </w:rPr>
              <w:t>19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>День самоуправления. Экологический десант.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Игра от детского совета.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Подведение итогов Компаса.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6"/>
                <w:lang w:val="ru-RU" w:bidi="ar-SA"/>
              </w:rPr>
              <w:t>20 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Подготовка к закрытию смены. Репетиция.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Торжественное закрытие смены 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bidi="ar-SA"/>
              </w:rPr>
              <w:t xml:space="preserve">Итоговый концерт 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Прощальный костер. Прощальная дискотека «Путешествие свершилось».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8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6"/>
                <w:lang w:val="ru-RU" w:bidi="ar-SA"/>
              </w:rPr>
              <w:t>21день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Утро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Подготовка комнат к сдаче.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День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Отъезд детей.</w:t>
            </w:r>
          </w:p>
        </w:tc>
      </w:tr>
      <w:tr>
        <w:trPr>
          <w:trHeight w:val="150" w:hRule="atLeast"/>
        </w:trPr>
        <w:tc>
          <w:tcPr>
            <w:tcW w:w="156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ru-RU" w:bidi="ar-SA"/>
              </w:rPr>
              <w:t>вечер</w:t>
            </w:r>
          </w:p>
        </w:tc>
        <w:tc>
          <w:tcPr>
            <w:tcW w:w="779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3267" w:leader="none"/>
                <w:tab w:val="left" w:pos="4105" w:leader="none"/>
              </w:tabs>
              <w:spacing w:lineRule="auto" w:line="360" w:before="0" w:after="0"/>
              <w:jc w:val="left"/>
              <w:rPr>
                <w:sz w:val="28"/>
                <w:szCs w:val="26"/>
              </w:rPr>
            </w:pPr>
            <w:r>
              <w:rPr>
                <w:rFonts w:eastAsia="Times New Roman" w:cs="Times New Roman"/>
                <w:kern w:val="0"/>
                <w:sz w:val="28"/>
                <w:szCs w:val="26"/>
                <w:lang w:val="ru-RU" w:bidi="ar-SA"/>
              </w:rPr>
              <w:t>Подведение итогов смены.</w:t>
            </w:r>
          </w:p>
        </w:tc>
      </w:tr>
    </w:tbl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3267" w:leader="none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Источники</w:t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Нормативные документы: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Конвенция ООН «О правах ребенка»;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РФ;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РБ;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«Развитие образования в РБ 2013-2025гг.»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«Развитие Здравоохранения в РБ 2015-2020»;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Стратегия развития системы отдыха и оздоровления детей в РБ 2016-2020гг.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24.06.1999 № 120-ФЗ «Об основах профилактики безнадзорности и правонарушений несовершеннолетних».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«Об основных гарантиях прав ребенка в РФ» от 24.07.1998г. № 124-ФЗ.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Республиканская программа «Духовно-нравственное воспитание подрастающего поколения».</w:t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tLeast" w:line="225" w:before="45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СанПиН 2.4.3259-15 от 01.09.2015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родителей».</w:t>
      </w:r>
    </w:p>
    <w:p>
      <w:pPr>
        <w:pStyle w:val="Normal"/>
        <w:rPr>
          <w:sz w:val="28"/>
          <w:szCs w:val="28"/>
          <w:lang w:eastAsia="ru-RU"/>
        </w:rPr>
      </w:pPr>
      <w:r>
        <w:rPr>
          <w:lang w:eastAsia="ru-RU"/>
        </w:rPr>
        <w:t xml:space="preserve">      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8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86" w:leader="none"/>
        </w:tabs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Электронные ресурсы: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986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1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Особенности организации детского туризма: безопасность и качество оказываемых услуг.- </w:t>
      </w:r>
      <w:r>
        <w:rPr>
          <w:sz w:val="28"/>
          <w:szCs w:val="28"/>
          <w:lang w:val="en-US"/>
        </w:rPr>
        <w:t>kp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.&gt;Гид потребителя &gt;Путешествия.</w:t>
      </w:r>
    </w:p>
    <w:p>
      <w:pPr>
        <w:pStyle w:val="Normal"/>
        <w:tabs>
          <w:tab w:val="clear" w:pos="708"/>
          <w:tab w:val="left" w:pos="-1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2.  Задачи детского туризма.- </w:t>
      </w:r>
      <w:r>
        <w:rPr>
          <w:sz w:val="28"/>
          <w:szCs w:val="28"/>
          <w:lang w:val="en-US"/>
        </w:rPr>
        <w:t>GlonassTrevel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&gt;Детский туризм.</w:t>
      </w:r>
    </w:p>
    <w:p>
      <w:pPr>
        <w:pStyle w:val="Normal"/>
        <w:tabs>
          <w:tab w:val="clear" w:pos="708"/>
          <w:tab w:val="left" w:pos="-12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 Туризм в детском оздоровительном лагере.-</w:t>
      </w:r>
      <w:r>
        <w:rPr>
          <w:sz w:val="28"/>
          <w:szCs w:val="28"/>
          <w:lang w:val="en-US"/>
        </w:rPr>
        <w:t>bstudy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>&gt;</w:t>
      </w:r>
      <w:r>
        <w:rPr>
          <w:sz w:val="28"/>
          <w:szCs w:val="28"/>
          <w:lang w:val="en-US"/>
        </w:rPr>
        <w:t>ozdorovitelnom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lagere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-120" w:leader="none"/>
        </w:tabs>
        <w:jc w:val="both"/>
        <w:rPr/>
      </w:pPr>
      <w:r>
        <w:rPr>
          <w:sz w:val="28"/>
          <w:szCs w:val="28"/>
        </w:rPr>
        <w:t xml:space="preserve">    </w:t>
      </w:r>
    </w:p>
    <w:p>
      <w:pPr>
        <w:pStyle w:val="Normal"/>
        <w:shd w:val="clear" w:color="auto" w:fill="FFFFFF"/>
        <w:spacing w:lineRule="atLeast" w:line="225" w:before="45" w:after="0"/>
        <w:jc w:val="center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Литература:</w:t>
      </w:r>
    </w:p>
    <w:p>
      <w:pPr>
        <w:pStyle w:val="Normal"/>
        <w:shd w:val="clear" w:color="auto" w:fill="FFFFFF"/>
        <w:spacing w:lineRule="atLeast" w:line="225" w:before="45" w:after="0"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1"/>
        <w:keepNext w:val="true"/>
        <w:spacing w:before="0" w:after="0"/>
        <w:jc w:val="left"/>
        <w:rPr>
          <w:rStyle w:val="Style14"/>
          <w:rFonts w:ascii="Times New Roman" w:hAnsi="Times New Roman"/>
          <w:b w:val="false"/>
          <w:b w:val="false"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b w:val="false"/>
          <w:color w:val="auto"/>
          <w:sz w:val="28"/>
          <w:szCs w:val="28"/>
        </w:rPr>
        <w:t xml:space="preserve">      </w:t>
      </w:r>
      <w:r>
        <w:rPr>
          <w:rFonts w:ascii="Times New Roman" w:hAnsi="Times New Roman"/>
          <w:b w:val="false"/>
          <w:color w:val="auto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Style w:val="Style14"/>
          <w:rFonts w:ascii="Times New Roman" w:hAnsi="Times New Roman"/>
          <w:b w:val="false"/>
          <w:i w:val="false"/>
          <w:color w:val="auto"/>
          <w:sz w:val="28"/>
          <w:szCs w:val="28"/>
        </w:rPr>
        <w:t>Григоренко Ю.Н. Кипарис-3. Планирование и орга</w:t>
        <w:softHyphen/>
        <w:t>низация работы в детском оздоровительном лагере. — М., 2004.</w:t>
      </w:r>
    </w:p>
    <w:p>
      <w:pPr>
        <w:pStyle w:val="1"/>
        <w:keepNext w:val="true"/>
        <w:spacing w:before="0" w:after="0"/>
        <w:jc w:val="left"/>
        <w:rPr>
          <w:rStyle w:val="Style14"/>
          <w:rFonts w:ascii="Times New Roman" w:hAnsi="Times New Roman"/>
          <w:b w:val="false"/>
          <w:b w:val="false"/>
          <w:i w:val="false"/>
          <w:i w:val="false"/>
          <w:color w:val="auto"/>
          <w:sz w:val="28"/>
          <w:szCs w:val="28"/>
        </w:rPr>
      </w:pPr>
      <w:r>
        <w:rPr>
          <w:rStyle w:val="Style14"/>
          <w:rFonts w:ascii="Times New Roman" w:hAnsi="Times New Roman"/>
          <w:b w:val="false"/>
          <w:i w:val="false"/>
          <w:iCs w:val="false"/>
          <w:color w:val="auto"/>
          <w:sz w:val="28"/>
          <w:szCs w:val="28"/>
        </w:rPr>
        <w:t xml:space="preserve">      </w:t>
      </w:r>
      <w:r>
        <w:rPr>
          <w:rStyle w:val="Style14"/>
          <w:rFonts w:ascii="Times New Roman" w:hAnsi="Times New Roman"/>
          <w:b w:val="false"/>
          <w:i w:val="false"/>
          <w:iCs w:val="false"/>
          <w:color w:val="auto"/>
          <w:sz w:val="28"/>
          <w:szCs w:val="28"/>
        </w:rPr>
        <w:t>2. Константинов Ю.С. Детско-юношеский туризм. М.: ФЦДЮТ, 2008.</w:t>
      </w:r>
    </w:p>
    <w:p>
      <w:pPr>
        <w:pStyle w:val="Normal"/>
        <w:shd w:val="clear" w:color="auto" w:fill="FFFFFF"/>
        <w:spacing w:lineRule="atLeast" w:line="225" w:before="45" w:after="0"/>
        <w:jc w:val="both"/>
        <w:rPr>
          <w:rStyle w:val="Style14"/>
          <w:i w:val="false"/>
          <w:i w:val="false"/>
          <w:iCs w:val="false"/>
          <w:sz w:val="28"/>
          <w:szCs w:val="28"/>
        </w:rPr>
      </w:pPr>
      <w:r>
        <w:rPr>
          <w:rStyle w:val="Style14"/>
          <w:i w:val="false"/>
          <w:iCs w:val="false"/>
          <w:sz w:val="28"/>
          <w:szCs w:val="28"/>
        </w:rPr>
        <w:t xml:space="preserve">      </w:t>
      </w:r>
      <w:r>
        <w:rPr>
          <w:rStyle w:val="Style14"/>
          <w:i w:val="false"/>
          <w:iCs w:val="false"/>
          <w:sz w:val="28"/>
          <w:szCs w:val="28"/>
        </w:rPr>
        <w:t>3.Константинов Ю.С. Митрахович С.С. Туристко-краеведческая деятельность. М: ФЦДЮТ, 2008.</w:t>
      </w:r>
    </w:p>
    <w:p>
      <w:pPr>
        <w:pStyle w:val="Normal"/>
        <w:shd w:val="clear" w:color="auto" w:fill="FFFFFF"/>
        <w:spacing w:lineRule="atLeast" w:line="225" w:before="45" w:after="0"/>
        <w:jc w:val="both"/>
        <w:rPr>
          <w:rStyle w:val="Style14"/>
          <w:i w:val="false"/>
          <w:i w:val="false"/>
          <w:iCs w:val="false"/>
          <w:sz w:val="28"/>
          <w:szCs w:val="28"/>
        </w:rPr>
      </w:pPr>
      <w:r>
        <w:rPr>
          <w:rStyle w:val="Style14"/>
          <w:i w:val="false"/>
          <w:iCs w:val="false"/>
          <w:sz w:val="28"/>
          <w:szCs w:val="28"/>
        </w:rPr>
        <w:t xml:space="preserve">      </w:t>
      </w:r>
      <w:r>
        <w:rPr>
          <w:rStyle w:val="Style14"/>
          <w:i w:val="false"/>
          <w:iCs w:val="false"/>
          <w:sz w:val="28"/>
          <w:szCs w:val="28"/>
        </w:rPr>
        <w:t>4. Куликов В.М. Школа туристских вожаков. М: Владос, 2005.</w:t>
      </w:r>
    </w:p>
    <w:p>
      <w:pPr>
        <w:pStyle w:val="Normal"/>
        <w:rPr>
          <w:rStyle w:val="Style14"/>
          <w:i w:val="false"/>
          <w:i w:val="false"/>
          <w:iCs w:val="false"/>
          <w:sz w:val="28"/>
          <w:szCs w:val="28"/>
        </w:rPr>
      </w:pPr>
      <w:r>
        <w:rPr>
          <w:rStyle w:val="Style14"/>
          <w:i w:val="false"/>
          <w:iCs w:val="false"/>
          <w:sz w:val="28"/>
          <w:szCs w:val="28"/>
        </w:rPr>
        <w:t xml:space="preserve">      </w:t>
      </w:r>
      <w:r>
        <w:rPr>
          <w:rStyle w:val="Style14"/>
          <w:i w:val="false"/>
          <w:iCs w:val="false"/>
          <w:sz w:val="28"/>
          <w:szCs w:val="28"/>
        </w:rPr>
        <w:t>5. Копилка вожатских премудростей. Методическое пособие. — М., 2003.</w:t>
      </w:r>
    </w:p>
    <w:p>
      <w:pPr>
        <w:pStyle w:val="Normal"/>
        <w:tabs>
          <w:tab w:val="clear" w:pos="708"/>
          <w:tab w:val="left" w:pos="4105" w:leader="none"/>
          <w:tab w:val="left" w:pos="5280" w:leader="none"/>
        </w:tabs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105" w:leader="none"/>
          <w:tab w:val="left" w:pos="5280" w:leader="none"/>
        </w:tabs>
        <w:spacing w:lineRule="auto" w:line="360"/>
        <w:rPr>
          <w:b/>
          <w:b/>
          <w:sz w:val="26"/>
          <w:szCs w:val="26"/>
        </w:rPr>
      </w:pPr>
      <w:r>
        <w:rPr>
          <w:b/>
        </w:rPr>
        <w:tab/>
        <w:tab/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8"/>
          <w:tab w:val="left" w:pos="4105" w:leader="none"/>
        </w:tabs>
        <w:spacing w:lineRule="auto" w:line="36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ПРИЛОЖЕНИЕ</w:t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ДНЯ ГАУЗ РБ ДПС «Толпар»</w:t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Бирский филиал</w:t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(летний период)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7.30 – 7.40     – подъем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7.40 – 8.00     – утренняя зарядка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8.00 – 8.30     – гигиенические процедуры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8.30 – 8.50     – завтрак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8.50 – 9.15     – уборка в комнатах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9.00 – 13.00   – лечебные процедуры, отрядные мероприятия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9.15 – 9.40     – тропа здоровья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9.40 – 10.00   – отрядное планирование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10.00 – 10.10 – второй завтрак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13.00 – 13.30 – обед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13.30 – 15.30 – тихий час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15.30 – 15.45 – уборка в комнатах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15.45 – 16.30 – подготовка к общесанаторному мероприятию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16.30 – 16.50 – полдник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16.50 – 18.30 – общесанаторное мероприятие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18.30 – 19.30 – прогулка, подвижные игры на свежем воздухе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19.30 – 20.00 – ужин 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Cs/>
          <w:sz w:val="28"/>
          <w:szCs w:val="28"/>
        </w:rPr>
        <w:t>20.00 – 21.40 – прогулка, занятия по интересам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21.40 – 21.50 – подведение итогов дня, подсчет баллов по рейтинговой системе «Золотой компас»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21.50 – 22.00 – второй ужин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>22.00 – 22.30 – гигиенические процедуры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22.30               – сон </w:t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Законы санатория.</w:t>
      </w:r>
    </w:p>
    <w:p>
      <w:pPr>
        <w:pStyle w:val="Normal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«Наше имя-отряд!»</w:t>
      </w:r>
      <w:r>
        <w:rPr>
          <w:sz w:val="26"/>
          <w:szCs w:val="26"/>
        </w:rPr>
        <w:t xml:space="preserve"> Отряд живет и работает по программе лагеря и режиму дня.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«Здоровый образ жизни!»</w:t>
      </w:r>
      <w:r>
        <w:rPr>
          <w:sz w:val="26"/>
          <w:szCs w:val="26"/>
        </w:rPr>
        <w:t xml:space="preserve"> Береги свое здоровье.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«Чистота и красота».</w:t>
      </w:r>
      <w:r>
        <w:rPr>
          <w:sz w:val="26"/>
          <w:szCs w:val="26"/>
        </w:rPr>
        <w:t xml:space="preserve"> Соблюдай личную гигиену, содержи личные вещи и полученное имущество санатория в чистоте и порядке. Относись бережно к имуществу санатория.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«Уважение».</w:t>
      </w:r>
      <w:r>
        <w:rPr>
          <w:sz w:val="26"/>
          <w:szCs w:val="26"/>
        </w:rPr>
        <w:t xml:space="preserve"> Если хочешь, чтобы уважали тебя, относись с уважением к другим.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«Территория».</w:t>
      </w:r>
      <w:r>
        <w:rPr>
          <w:sz w:val="26"/>
          <w:szCs w:val="26"/>
        </w:rPr>
        <w:t xml:space="preserve"> Без разрешения не покидай санатория. Будь хозяином своего санатория и помни, что рядом соседи: не надо мешать друг другу.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«Зелень».</w:t>
      </w:r>
      <w:r>
        <w:rPr>
          <w:sz w:val="26"/>
          <w:szCs w:val="26"/>
        </w:rPr>
        <w:t xml:space="preserve"> Ни одной сломанной ветки. Сохраним наш санаторий зеленым!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«Правая рука».</w:t>
      </w:r>
      <w:r>
        <w:rPr>
          <w:sz w:val="26"/>
          <w:szCs w:val="26"/>
        </w:rPr>
        <w:t xml:space="preserve"> Если воспитатель поднимает правую руку – все замолкают.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«Рука молчания»</w:t>
      </w:r>
      <w:r>
        <w:rPr>
          <w:sz w:val="26"/>
          <w:szCs w:val="26"/>
        </w:rPr>
        <w:t xml:space="preserve">. Если человек поднимает руку, ему необходимо сообщить людям что-то очень важное, поэтому каждому поднявшему руку – слово!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«За свой отряд».</w:t>
      </w:r>
      <w:r>
        <w:rPr>
          <w:sz w:val="26"/>
          <w:szCs w:val="26"/>
        </w:rPr>
        <w:t xml:space="preserve"> Всегда и везде старайся стоять за честь отряда. Никогда не компрометируй его в глазах окружающих. Поскольку от каждого зависит, каков будет отряд, то приложи все силы для его улучшения.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«00».</w:t>
      </w:r>
      <w:r>
        <w:rPr>
          <w:sz w:val="26"/>
          <w:szCs w:val="26"/>
        </w:rPr>
        <w:t xml:space="preserve"> Время дорого у нас: берегите каждый час.</w:t>
        <w:br/>
        <w:t xml:space="preserve">Чтобы не опаздывать, изволь выполнять закон 00.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«Распорядок дня».</w:t>
      </w:r>
      <w:r>
        <w:rPr>
          <w:sz w:val="26"/>
          <w:szCs w:val="26"/>
        </w:rPr>
        <w:t xml:space="preserve"> Никому в санатории нельзя нарушать распорядка (опаздывать на зарядку, общесанаторные сборы, находиться на территории в тихий час)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«Мотор».</w:t>
      </w:r>
      <w:r>
        <w:rPr>
          <w:sz w:val="26"/>
          <w:szCs w:val="26"/>
        </w:rPr>
        <w:t xml:space="preserve"> Долой скуку!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«Выносливость».</w:t>
      </w:r>
      <w:r>
        <w:rPr>
          <w:sz w:val="26"/>
          <w:szCs w:val="26"/>
        </w:rPr>
        <w:t xml:space="preserve"> Будь вынослив.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«Дружба».</w:t>
      </w:r>
      <w:r>
        <w:rPr>
          <w:sz w:val="26"/>
          <w:szCs w:val="26"/>
        </w:rPr>
        <w:t xml:space="preserve"> Один за всех и все за одного! За друзей стой горой! </w:t>
      </w:r>
    </w:p>
    <w:p>
      <w:pPr>
        <w:pStyle w:val="Normal"/>
        <w:numPr>
          <w:ilvl w:val="0"/>
          <w:numId w:val="4"/>
        </w:numPr>
        <w:spacing w:lineRule="auto" w:line="360"/>
        <w:rPr>
          <w:sz w:val="26"/>
          <w:szCs w:val="26"/>
        </w:rPr>
      </w:pPr>
      <w:r>
        <w:rPr>
          <w:b/>
          <w:bCs/>
          <w:sz w:val="26"/>
          <w:szCs w:val="26"/>
        </w:rPr>
        <w:t>Закон «Творчество».</w:t>
      </w:r>
      <w:r>
        <w:rPr>
          <w:sz w:val="26"/>
          <w:szCs w:val="26"/>
        </w:rPr>
        <w:t xml:space="preserve"> Творить всегда, творить везде, творить на радость людям! </w:t>
      </w:r>
    </w:p>
    <w:sectPr>
      <w:type w:val="continuous"/>
      <w:pgSz w:w="11906" w:h="16838"/>
      <w:pgMar w:left="1134" w:right="851" w:gutter="0" w:header="0" w:top="992" w:footer="709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45467162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  <w:p>
        <w:pPr>
          <w:pStyle w:val="Style24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24a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ru-RU" w:bidi="ar-SA"/>
    </w:rPr>
  </w:style>
  <w:style w:type="paragraph" w:styleId="1">
    <w:name w:val="Heading 1"/>
    <w:basedOn w:val="Normal"/>
    <w:next w:val="Normal"/>
    <w:link w:val="11"/>
    <w:qFormat/>
    <w:rsid w:val="003326d3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paragraph" w:styleId="2">
    <w:name w:val="Heading 2"/>
    <w:basedOn w:val="Normal"/>
    <w:next w:val="Normal"/>
    <w:link w:val="21"/>
    <w:unhideWhenUsed/>
    <w:qFormat/>
    <w:rsid w:val="00a93c4c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Normal"/>
    <w:next w:val="Normal"/>
    <w:link w:val="31"/>
    <w:unhideWhenUsed/>
    <w:qFormat/>
    <w:rsid w:val="00a93c4c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Normal"/>
    <w:next w:val="Normal"/>
    <w:link w:val="41"/>
    <w:unhideWhenUsed/>
    <w:qFormat/>
    <w:rsid w:val="00a93c4c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Цветовое выделение"/>
    <w:qFormat/>
    <w:rsid w:val="003326d3"/>
    <w:rPr>
      <w:b/>
      <w:bCs/>
      <w:color w:val="000080"/>
    </w:rPr>
  </w:style>
  <w:style w:type="character" w:styleId="Style11" w:customStyle="1">
    <w:name w:val="Гипертекстовая ссылка"/>
    <w:qFormat/>
    <w:rsid w:val="003326d3"/>
    <w:rPr>
      <w:b/>
      <w:bCs/>
      <w:color w:val="008000"/>
    </w:rPr>
  </w:style>
  <w:style w:type="character" w:styleId="21" w:customStyle="1">
    <w:name w:val="Заголовок 2 Знак"/>
    <w:qFormat/>
    <w:rsid w:val="00a93c4c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31" w:customStyle="1">
    <w:name w:val="Заголовок 3 Знак"/>
    <w:qFormat/>
    <w:rsid w:val="00a93c4c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41" w:customStyle="1">
    <w:name w:val="Заголовок 4 Знак"/>
    <w:qFormat/>
    <w:rsid w:val="00a93c4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Style12" w:customStyle="1">
    <w:name w:val="Верхний колонтитул Знак"/>
    <w:uiPriority w:val="99"/>
    <w:qFormat/>
    <w:rsid w:val="00064e25"/>
    <w:rPr>
      <w:sz w:val="24"/>
      <w:szCs w:val="24"/>
      <w:lang w:eastAsia="en-US"/>
    </w:rPr>
  </w:style>
  <w:style w:type="character" w:styleId="Style13" w:customStyle="1">
    <w:name w:val="Нижний колонтитул Знак"/>
    <w:uiPriority w:val="99"/>
    <w:qFormat/>
    <w:rsid w:val="00064e25"/>
    <w:rPr>
      <w:sz w:val="24"/>
      <w:szCs w:val="24"/>
      <w:lang w:eastAsia="en-US"/>
    </w:rPr>
  </w:style>
  <w:style w:type="character" w:styleId="Style14">
    <w:name w:val="Выделение"/>
    <w:basedOn w:val="DefaultParagraphFont"/>
    <w:qFormat/>
    <w:rsid w:val="007d3aa4"/>
    <w:rPr>
      <w:i/>
      <w:iCs/>
    </w:rPr>
  </w:style>
  <w:style w:type="character" w:styleId="11" w:customStyle="1">
    <w:name w:val="Заголовок 1 Знак"/>
    <w:basedOn w:val="DefaultParagraphFont"/>
    <w:qFormat/>
    <w:rsid w:val="00e764d8"/>
    <w:rPr>
      <w:rFonts w:ascii="Arial" w:hAnsi="Arial"/>
      <w:b/>
      <w:bCs/>
      <w:color w:val="000080"/>
      <w:sz w:val="24"/>
      <w:szCs w:val="24"/>
    </w:rPr>
  </w:style>
  <w:style w:type="character" w:styleId="C17" w:customStyle="1">
    <w:name w:val="c17"/>
    <w:basedOn w:val="DefaultParagraphFont"/>
    <w:qFormat/>
    <w:rsid w:val="007a40f8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5" w:customStyle="1">
    <w:name w:val="Стиль5"/>
    <w:basedOn w:val="Normal"/>
    <w:qFormat/>
    <w:rsid w:val="00200933"/>
    <w:pPr>
      <w:ind w:firstLine="709"/>
      <w:jc w:val="both"/>
    </w:pPr>
    <w:rPr/>
  </w:style>
  <w:style w:type="paragraph" w:styleId="ConsNormal" w:customStyle="1">
    <w:name w:val="ConsNormal"/>
    <w:qFormat/>
    <w:rsid w:val="0000407d"/>
    <w:pPr>
      <w:widowControl w:val="false"/>
      <w:suppressAutoHyphens w:val="true"/>
      <w:overflowPunct w:val="true"/>
      <w:bidi w:val="0"/>
      <w:spacing w:before="0" w:after="0"/>
      <w:ind w:firstLine="720"/>
      <w:jc w:val="left"/>
      <w:textAlignment w:val="baseline"/>
    </w:pPr>
    <w:rPr>
      <w:rFonts w:ascii="Arial" w:hAnsi="Arial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Style20" w:customStyle="1">
    <w:name w:val="Нормальный (таблица)"/>
    <w:basedOn w:val="Normal"/>
    <w:next w:val="Normal"/>
    <w:qFormat/>
    <w:rsid w:val="003326d3"/>
    <w:pPr>
      <w:widowControl w:val="false"/>
      <w:jc w:val="both"/>
    </w:pPr>
    <w:rPr>
      <w:rFonts w:ascii="Arial" w:hAnsi="Arial"/>
      <w:lang w:eastAsia="ru-RU"/>
    </w:rPr>
  </w:style>
  <w:style w:type="paragraph" w:styleId="Style21" w:customStyle="1">
    <w:name w:val="Прижатый влево"/>
    <w:basedOn w:val="Normal"/>
    <w:next w:val="Normal"/>
    <w:qFormat/>
    <w:rsid w:val="003326d3"/>
    <w:pPr>
      <w:widowControl w:val="false"/>
    </w:pPr>
    <w:rPr>
      <w:rFonts w:ascii="Arial" w:hAnsi="Arial"/>
      <w:lang w:eastAsia="ru-RU"/>
    </w:rPr>
  </w:style>
  <w:style w:type="paragraph" w:styleId="NormalWeb">
    <w:name w:val="Normal (Web)"/>
    <w:basedOn w:val="Normal"/>
    <w:qFormat/>
    <w:rsid w:val="00a93c4c"/>
    <w:pPr>
      <w:spacing w:beforeAutospacing="1" w:afterAutospacing="1"/>
    </w:pPr>
    <w:rPr>
      <w:lang w:eastAsia="ru-RU"/>
    </w:rPr>
  </w:style>
  <w:style w:type="paragraph" w:styleId="Pb" w:customStyle="1">
    <w:name w:val="pb"/>
    <w:basedOn w:val="Normal"/>
    <w:qFormat/>
    <w:rsid w:val="00a93c4c"/>
    <w:pPr>
      <w:spacing w:beforeAutospacing="1" w:afterAutospacing="1"/>
    </w:pPr>
    <w:rPr>
      <w:lang w:eastAsia="ru-RU"/>
    </w:rPr>
  </w:style>
  <w:style w:type="paragraph" w:styleId="NoSpacing">
    <w:name w:val="No Spacing"/>
    <w:qFormat/>
    <w:rsid w:val="00a93c4c"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ru-RU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2"/>
    <w:uiPriority w:val="99"/>
    <w:rsid w:val="00064e25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Style24">
    <w:name w:val="Footer"/>
    <w:basedOn w:val="Normal"/>
    <w:link w:val="Style13"/>
    <w:uiPriority w:val="99"/>
    <w:rsid w:val="00064e25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12">
    <w:name w:val="TOC 1"/>
    <w:basedOn w:val="Normal"/>
    <w:next w:val="Normal"/>
    <w:uiPriority w:val="99"/>
    <w:rsid w:val="001c0ed0"/>
    <w:pPr>
      <w:tabs>
        <w:tab w:val="clear" w:pos="708"/>
        <w:tab w:val="right" w:pos="9958" w:leader="dot"/>
      </w:tabs>
      <w:suppressAutoHyphens w:val="true"/>
      <w:spacing w:lineRule="auto" w:line="360"/>
      <w:jc w:val="center"/>
    </w:pPr>
    <w:rPr>
      <w:rFonts w:cs="Calibri"/>
      <w:b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bb5519"/>
    <w:pPr>
      <w:spacing w:before="0" w:after="0"/>
      <w:ind w:left="720" w:hanging="0"/>
      <w:contextualSpacing/>
    </w:pPr>
    <w:rPr/>
  </w:style>
  <w:style w:type="paragraph" w:styleId="C3" w:customStyle="1">
    <w:name w:val="c3"/>
    <w:basedOn w:val="Normal"/>
    <w:qFormat/>
    <w:rsid w:val="007a40f8"/>
    <w:pPr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e569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274-0552-43A1-8D7C-FB8F8A27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Application>LibreOffice/7.3.4.2$Windows_X86_64 LibreOffice_project/728fec16bd5f605073805c3c9e7c4212a0120dc5</Application>
  <AppVersion>15.0000</AppVersion>
  <Pages>18</Pages>
  <Words>3307</Words>
  <Characters>23094</Characters>
  <CharactersWithSpaces>26771</CharactersWithSpaces>
  <Paragraphs>419</Paragraphs>
  <Company>Formoza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2018-07-20T06:42:00Z</dcterms:created>
  <dc:creator>Graal</dc:creator>
  <dc:description/>
  <dc:language>ru-RU</dc:language>
  <cp:lastModifiedBy/>
  <dcterms:modified xsi:type="dcterms:W3CDTF">2023-05-31T20:59:35Z</dcterms:modified>
  <cp:revision>60</cp:revision>
  <dc:subject/>
  <dc:title>Продолжительност  рабочего времени педагогических работников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